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8" w:rsidRDefault="00D92170">
      <w:r>
        <w:rPr>
          <w:rStyle w:val="color13"/>
          <w:sz w:val="26"/>
          <w:szCs w:val="26"/>
        </w:rPr>
        <w:t>Baseado em uma paixão que transcende os gêneros, Elder Miguel aka Alternative Routes nasce com o objetivo de proporcionar uma viagem entre os diversos BPMs. Investindo em um som nada casual envolvendo transições de gêneros entre o Techno e o Minimal, já conquistou seu espaço tocando em grandes eventos da cena nordestina.</w:t>
      </w:r>
    </w:p>
    <w:sectPr w:rsidR="007852A8" w:rsidSect="00692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170"/>
    <w:rsid w:val="000667B7"/>
    <w:rsid w:val="00664E33"/>
    <w:rsid w:val="00692A0F"/>
    <w:rsid w:val="00D9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3">
    <w:name w:val="color_13"/>
    <w:basedOn w:val="DefaultParagraphFont"/>
    <w:rsid w:val="00D92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HBMAR</dc:creator>
  <cp:lastModifiedBy>HBMAR</cp:lastModifiedBy>
  <cp:revision>1</cp:revision>
  <dcterms:created xsi:type="dcterms:W3CDTF">2017-09-19T11:35:00Z</dcterms:created>
  <dcterms:modified xsi:type="dcterms:W3CDTF">2017-09-19T11:36:00Z</dcterms:modified>
</cp:coreProperties>
</file>